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B14A9" w:rsidRDefault="003B14A9" w:rsidP="003B14A9">
      <w:pPr>
        <w:pStyle w:val="Default"/>
      </w:pPr>
    </w:p>
    <w:p w14:paraId="0CD73F3F" w14:textId="77777777"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0A37501D" w14:textId="77777777" w:rsidR="003B14A9" w:rsidRDefault="003B14A9" w:rsidP="003B14A9">
      <w:pPr>
        <w:pStyle w:val="Default"/>
        <w:jc w:val="center"/>
        <w:rPr>
          <w:sz w:val="28"/>
          <w:szCs w:val="28"/>
        </w:rPr>
      </w:pPr>
    </w:p>
    <w:p w14:paraId="6F88924C" w14:textId="27627623" w:rsidR="00AD7BFF" w:rsidRPr="0038112E" w:rsidRDefault="17C38682" w:rsidP="003B14A9">
      <w:pPr>
        <w:pStyle w:val="Default"/>
        <w:rPr>
          <w:color w:val="00B050"/>
          <w:sz w:val="23"/>
          <w:szCs w:val="23"/>
        </w:rPr>
      </w:pPr>
      <w:r w:rsidRPr="17C38682"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использования сайтом - </w:t>
      </w:r>
      <w:hyperlink r:id="rId5">
        <w:r w:rsidRPr="17C38682">
          <w:rPr>
            <w:rStyle w:val="a3"/>
            <w:sz w:val="23"/>
            <w:szCs w:val="23"/>
          </w:rPr>
          <w:t>https://flando.market/</w:t>
        </w:r>
      </w:hyperlink>
      <w:r w:rsidR="00804A3F" w:rsidRPr="00804A3F">
        <w:t xml:space="preserve"> </w:t>
      </w:r>
      <w:r w:rsidR="00804A3F" w:rsidRPr="00804A3F">
        <w:rPr>
          <w:rStyle w:val="a3"/>
          <w:sz w:val="23"/>
          <w:szCs w:val="23"/>
        </w:rPr>
        <w:t>ООО «МАРКЕТ»</w:t>
      </w:r>
      <w:r w:rsidRPr="17C38682">
        <w:rPr>
          <w:sz w:val="23"/>
          <w:szCs w:val="23"/>
        </w:rPr>
        <w:t xml:space="preserve">  (далее – Оператор) персональной информации Пользователя, которую Оператор, </w:t>
      </w:r>
      <w:r w:rsidRPr="17C38682">
        <w:rPr>
          <w:color w:val="auto"/>
          <w:sz w:val="23"/>
          <w:szCs w:val="23"/>
        </w:rPr>
        <w:t>включая всех лиц, входящих в одну группу с Оператором</w:t>
      </w:r>
      <w:r w:rsidRPr="17C38682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Оператора (далее – Сайт)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 </w:t>
      </w:r>
    </w:p>
    <w:p w14:paraId="7528FC19" w14:textId="77777777"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5DAB6C7B" w14:textId="77777777"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14:paraId="11F3AF02" w14:textId="77777777"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02EB378F" w14:textId="77777777" w:rsidR="008328C4" w:rsidRDefault="008328C4" w:rsidP="008328C4">
      <w:pPr>
        <w:pStyle w:val="Default"/>
        <w:ind w:left="720"/>
        <w:rPr>
          <w:sz w:val="23"/>
          <w:szCs w:val="23"/>
        </w:rPr>
      </w:pPr>
    </w:p>
    <w:p w14:paraId="0FC5B60E" w14:textId="22E12F5B" w:rsidR="003B14A9" w:rsidRDefault="17C38682" w:rsidP="00123449">
      <w:pPr>
        <w:pStyle w:val="Default"/>
        <w:contextualSpacing/>
        <w:rPr>
          <w:sz w:val="23"/>
          <w:szCs w:val="23"/>
        </w:rPr>
      </w:pPr>
      <w:r w:rsidRPr="17C38682"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 https://flando.market/</w:t>
      </w:r>
      <w:r w:rsidRPr="17C38682">
        <w:rPr>
          <w:sz w:val="23"/>
          <w:szCs w:val="23"/>
          <w:highlight w:val="yellow"/>
        </w:rPr>
        <w:t>,</w:t>
      </w:r>
      <w:r w:rsidRPr="17C38682"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14:paraId="30DEF3D2" w14:textId="77777777"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14:paraId="2D9B3DFE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4A63E873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A05A809" w14:textId="77777777"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1E035A73" w14:textId="77777777"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5A39BBE3" w14:textId="77777777"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D69912A" w14:textId="77777777"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14:paraId="286AA16C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информация</w:t>
      </w:r>
      <w:proofErr w:type="gramEnd"/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14:paraId="1281FCD1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14:paraId="39202AD7" w14:textId="77777777"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15EB905E" w14:textId="77777777"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3250DCBB" w14:textId="77777777"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41C8F396" w14:textId="77777777"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52CE92F2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72A3D3EC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26B189F9" w14:textId="77777777"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7876A9D9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14:paraId="14839383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0C8401D7" w14:textId="77777777"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14:paraId="3A447E3E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00B93085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12D008A8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183E7790" w14:textId="77777777"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0D0B940D" w14:textId="77777777"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305BCE7D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0FFFCFAB" w14:textId="77777777"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0E27B00A" w14:textId="77777777" w:rsidR="002E57B3" w:rsidRPr="002E57B3" w:rsidRDefault="002E57B3" w:rsidP="002E57B3">
      <w:pPr>
        <w:spacing w:after="0" w:line="240" w:lineRule="auto"/>
        <w:contextualSpacing/>
      </w:pPr>
    </w:p>
    <w:p w14:paraId="7BFE1AAB" w14:textId="77777777"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275D72A3" w14:textId="77777777"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3A06C191" w14:textId="77777777"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09FA6042" w14:textId="77777777"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08F1CE4B" w14:textId="77777777"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1B351CE5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4A678D15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7BB2C21D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78EF17D7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60061E4C" w14:textId="77777777"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71D6E452" w14:textId="77777777"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14:paraId="2DA7D201" w14:textId="77777777"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44EAFD9C" w14:textId="77777777"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5205BE7E" w14:textId="77777777"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7F4FF760" w14:textId="77777777"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4B94D5A5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024D3EAB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14:paraId="439C9F6A" w14:textId="77777777"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14:paraId="3DEEC669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7FAA7489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2EE6A815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08ACD040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14:paraId="24EA84DC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663A668E" w14:textId="77777777"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3656B9AB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0080D1E2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3A7358FA" w14:textId="77777777"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65F4B664" w14:textId="77777777"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45FB0818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5D23812F" w14:textId="772A4362" w:rsidR="002E57B3" w:rsidRPr="007A49B1" w:rsidRDefault="17C38682" w:rsidP="17C38682">
      <w:pPr>
        <w:pStyle w:val="p"/>
        <w:spacing w:before="0" w:beforeAutospacing="0" w:after="0" w:afterAutospacing="0"/>
        <w:contextualSpacing/>
        <w:rPr>
          <w:rFonts w:eastAsiaTheme="minorEastAsia"/>
          <w:color w:val="000000"/>
          <w:sz w:val="23"/>
          <w:szCs w:val="23"/>
          <w:lang w:eastAsia="en-US"/>
        </w:rPr>
      </w:pPr>
      <w:r w:rsidRPr="17C38682">
        <w:rPr>
          <w:rFonts w:eastAsiaTheme="minorEastAsia"/>
          <w:color w:val="000000" w:themeColor="text1"/>
          <w:sz w:val="23"/>
          <w:szCs w:val="23"/>
          <w:lang w:eastAsia="en-US"/>
        </w:rPr>
        <w:t>8.1.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 w:rsidRPr="17C38682">
        <w:rPr>
          <w:rFonts w:eastAsiaTheme="minorEastAsia"/>
          <w:lang w:eastAsia="en-US"/>
        </w:rPr>
        <w:t>  https://flando.market.</w:t>
      </w:r>
    </w:p>
    <w:p w14:paraId="049F31CB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14:paraId="417338F4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53128261" w14:textId="77777777"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6875F927" w14:textId="77777777" w:rsidR="003E071B" w:rsidRPr="00804A3F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804A3F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804A3F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804A3F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804A3F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804A3F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804A3F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804A3F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804A3F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804A3F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804A3F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346DFCB0" w14:textId="11888089" w:rsidR="003E071B" w:rsidRPr="00804A3F" w:rsidRDefault="17C38682" w:rsidP="17C38682">
      <w:pPr>
        <w:pStyle w:val="p"/>
        <w:spacing w:before="0" w:beforeAutospacing="0" w:after="0" w:afterAutospacing="0"/>
        <w:contextualSpacing/>
        <w:rPr>
          <w:rFonts w:eastAsiaTheme="minorEastAsia"/>
          <w:color w:val="000000"/>
          <w:sz w:val="23"/>
          <w:szCs w:val="23"/>
          <w:lang w:eastAsia="en-US"/>
        </w:rPr>
      </w:pPr>
      <w:r w:rsidRPr="00804A3F">
        <w:rPr>
          <w:rFonts w:eastAsiaTheme="minorEastAsia"/>
          <w:color w:val="000000" w:themeColor="text1"/>
          <w:sz w:val="23"/>
          <w:szCs w:val="23"/>
          <w:lang w:eastAsia="en-US"/>
        </w:rPr>
        <w:t>-по адресу электронной почты: manager@flando.market</w:t>
      </w:r>
    </w:p>
    <w:p w14:paraId="7A903DB8" w14:textId="77777777" w:rsidR="00804A3F" w:rsidRPr="00804A3F" w:rsidRDefault="17C38682" w:rsidP="17C38682">
      <w:pPr>
        <w:pStyle w:val="p"/>
        <w:spacing w:before="0" w:beforeAutospacing="0" w:after="0" w:afterAutospacing="0"/>
        <w:rPr>
          <w:rFonts w:eastAsiaTheme="minorEastAsia"/>
          <w:color w:val="000000" w:themeColor="text1"/>
          <w:sz w:val="23"/>
          <w:szCs w:val="23"/>
          <w:lang w:eastAsia="en-US"/>
        </w:rPr>
      </w:pPr>
      <w:r w:rsidRPr="00804A3F">
        <w:rPr>
          <w:rFonts w:eastAsiaTheme="minorEastAsia"/>
          <w:color w:val="000000" w:themeColor="text1"/>
          <w:sz w:val="23"/>
          <w:szCs w:val="23"/>
          <w:lang w:eastAsia="en-US"/>
        </w:rPr>
        <w:t xml:space="preserve">-по почтовому адресу: </w:t>
      </w:r>
      <w:r w:rsidR="00804A3F" w:rsidRPr="00804A3F">
        <w:rPr>
          <w:rFonts w:eastAsiaTheme="minorEastAsia"/>
          <w:color w:val="000000" w:themeColor="text1"/>
          <w:sz w:val="23"/>
          <w:szCs w:val="23"/>
          <w:lang w:eastAsia="en-US"/>
        </w:rPr>
        <w:t xml:space="preserve">117042, г. Москва, ул. </w:t>
      </w:r>
      <w:proofErr w:type="spellStart"/>
      <w:r w:rsidR="00804A3F" w:rsidRPr="00804A3F">
        <w:rPr>
          <w:rFonts w:eastAsiaTheme="minorEastAsia"/>
          <w:color w:val="000000" w:themeColor="text1"/>
          <w:sz w:val="23"/>
          <w:szCs w:val="23"/>
          <w:lang w:eastAsia="en-US"/>
        </w:rPr>
        <w:t>Южнобутовская</w:t>
      </w:r>
      <w:proofErr w:type="spellEnd"/>
      <w:r w:rsidR="00804A3F" w:rsidRPr="00804A3F">
        <w:rPr>
          <w:rFonts w:eastAsiaTheme="minorEastAsia"/>
          <w:color w:val="000000" w:themeColor="text1"/>
          <w:sz w:val="23"/>
          <w:szCs w:val="23"/>
          <w:lang w:eastAsia="en-US"/>
        </w:rPr>
        <w:t xml:space="preserve"> 44</w:t>
      </w:r>
      <w:r w:rsidR="00804A3F" w:rsidRPr="00804A3F">
        <w:rPr>
          <w:rFonts w:eastAsiaTheme="minorEastAsia"/>
          <w:color w:val="000000" w:themeColor="text1"/>
          <w:sz w:val="23"/>
          <w:szCs w:val="23"/>
          <w:lang w:val="en-US" w:eastAsia="en-US"/>
        </w:rPr>
        <w:t xml:space="preserve"> </w:t>
      </w:r>
      <w:r w:rsidR="00804A3F" w:rsidRPr="00804A3F">
        <w:rPr>
          <w:rFonts w:eastAsiaTheme="minorEastAsia"/>
          <w:color w:val="000000" w:themeColor="text1"/>
          <w:sz w:val="23"/>
          <w:szCs w:val="23"/>
          <w:lang w:eastAsia="en-US"/>
        </w:rPr>
        <w:t xml:space="preserve">помещение 0.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00804A3F" w14:paraId="36C9F5FB" w14:textId="77777777" w:rsidTr="00804A3F">
        <w:tc>
          <w:tcPr>
            <w:tcW w:w="9345" w:type="dxa"/>
          </w:tcPr>
          <w:p w14:paraId="0A9CA747" w14:textId="77777777" w:rsidR="00804A3F" w:rsidRPr="00804A3F" w:rsidRDefault="00804A3F" w:rsidP="00804A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4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ООО «МАРКЕТ»</w:t>
            </w:r>
          </w:p>
        </w:tc>
      </w:tr>
      <w:tr w:rsidR="17C38682" w:rsidRPr="00804A3F" w14:paraId="21EB5FB9" w14:textId="77777777" w:rsidTr="17C38682">
        <w:tc>
          <w:tcPr>
            <w:tcW w:w="9345" w:type="dxa"/>
          </w:tcPr>
          <w:p w14:paraId="38934DAD" w14:textId="5640643B" w:rsidR="17C38682" w:rsidRPr="00804A3F" w:rsidRDefault="17C38682" w:rsidP="17C386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4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F3C8CE3" w14:textId="7FFFBA1F" w:rsidR="17C38682" w:rsidRPr="00804A3F" w:rsidRDefault="17C38682" w:rsidP="17C38682">
      <w:pPr>
        <w:pStyle w:val="p"/>
        <w:spacing w:before="0" w:beforeAutospacing="0" w:after="0" w:afterAutospacing="0"/>
        <w:rPr>
          <w:rFonts w:eastAsiaTheme="minorEastAsia"/>
          <w:color w:val="000000" w:themeColor="text1"/>
          <w:sz w:val="23"/>
          <w:szCs w:val="23"/>
          <w:lang w:eastAsia="en-US"/>
        </w:rPr>
      </w:pPr>
    </w:p>
    <w:p w14:paraId="157FA8D7" w14:textId="190E55E9"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804A3F">
        <w:rPr>
          <w:rFonts w:eastAsiaTheme="minorHAnsi"/>
          <w:iCs/>
          <w:lang w:eastAsia="en-US"/>
        </w:rPr>
        <w:t xml:space="preserve">Дата публикации: </w:t>
      </w:r>
      <w:r w:rsidR="00804A3F" w:rsidRPr="00804A3F">
        <w:rPr>
          <w:rFonts w:eastAsiaTheme="minorHAnsi"/>
          <w:iCs/>
          <w:lang w:eastAsia="en-US"/>
        </w:rPr>
        <w:t>25.04</w:t>
      </w:r>
      <w:r w:rsidRPr="00804A3F">
        <w:rPr>
          <w:rFonts w:eastAsiaTheme="minorHAnsi"/>
          <w:iCs/>
          <w:lang w:eastAsia="en-US"/>
        </w:rPr>
        <w:t>.20</w:t>
      </w:r>
      <w:r w:rsidR="00804A3F" w:rsidRPr="00804A3F">
        <w:rPr>
          <w:rFonts w:eastAsiaTheme="minorHAnsi"/>
          <w:iCs/>
          <w:lang w:eastAsia="en-US"/>
        </w:rPr>
        <w:t>21</w:t>
      </w:r>
      <w:r w:rsidRPr="00804A3F">
        <w:rPr>
          <w:rFonts w:eastAsiaTheme="minorHAnsi"/>
          <w:iCs/>
          <w:lang w:eastAsia="en-US"/>
        </w:rPr>
        <w:t xml:space="preserve"> г.</w:t>
      </w:r>
    </w:p>
    <w:p w14:paraId="62486C05" w14:textId="77777777"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4101652C" w14:textId="77777777"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04A3F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  <w:rsid w:val="17C38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6B0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ando.mark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кирилл Одинцов</cp:lastModifiedBy>
  <cp:revision>38</cp:revision>
  <dcterms:created xsi:type="dcterms:W3CDTF">2017-06-27T08:52:00Z</dcterms:created>
  <dcterms:modified xsi:type="dcterms:W3CDTF">2021-04-25T20:16:00Z</dcterms:modified>
</cp:coreProperties>
</file>